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1B713124">
            <wp:simplePos x="0" y="0"/>
            <wp:positionH relativeFrom="column">
              <wp:posOffset>2313305</wp:posOffset>
            </wp:positionH>
            <wp:positionV relativeFrom="page">
              <wp:posOffset>400050</wp:posOffset>
            </wp:positionV>
            <wp:extent cx="4611370" cy="3679190"/>
            <wp:effectExtent l="0" t="0" r="0" b="0"/>
            <wp:wrapThrough wrapText="bothSides">
              <wp:wrapPolygon edited="0">
                <wp:start x="15169" y="3355"/>
                <wp:lineTo x="11779" y="3691"/>
                <wp:lineTo x="7763" y="4697"/>
                <wp:lineTo x="7763" y="5368"/>
                <wp:lineTo x="2945" y="6487"/>
                <wp:lineTo x="2142" y="6822"/>
                <wp:lineTo x="2142" y="7829"/>
                <wp:lineTo x="2231" y="8947"/>
                <wp:lineTo x="3569" y="12526"/>
                <wp:lineTo x="4640" y="14315"/>
                <wp:lineTo x="5443" y="16105"/>
                <wp:lineTo x="6871" y="17894"/>
                <wp:lineTo x="7942" y="18454"/>
                <wp:lineTo x="8655" y="18454"/>
                <wp:lineTo x="13028" y="16105"/>
                <wp:lineTo x="13385" y="16105"/>
                <wp:lineTo x="16062" y="14539"/>
                <wp:lineTo x="18382" y="12750"/>
                <wp:lineTo x="19096" y="10737"/>
                <wp:lineTo x="19542" y="8947"/>
                <wp:lineTo x="19720" y="7158"/>
                <wp:lineTo x="19274" y="5033"/>
                <wp:lineTo x="17311" y="3691"/>
                <wp:lineTo x="16597" y="3355"/>
                <wp:lineTo x="15169" y="3355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137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762764DA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7836A289" w:rsidR="00CB665C" w:rsidRDefault="00F3215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6EFE78" wp14:editId="484951E5">
                <wp:simplePos x="0" y="0"/>
                <wp:positionH relativeFrom="column">
                  <wp:posOffset>261337</wp:posOffset>
                </wp:positionH>
                <wp:positionV relativeFrom="paragraph">
                  <wp:posOffset>264160</wp:posOffset>
                </wp:positionV>
                <wp:extent cx="4295775" cy="744855"/>
                <wp:effectExtent l="0" t="0" r="0" b="0"/>
                <wp:wrapNone/>
                <wp:docPr id="670594576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8A311C" w14:textId="7E832071" w:rsidR="00F32150" w:rsidRPr="00F32150" w:rsidRDefault="00F3215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F3215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室外彩色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6EFE78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20.6pt;margin-top:20.8pt;width:338.25pt;height:58.6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" filled="f" stroked="f" strokeweight=".5pt">
                <v:textbox>
                  <w:txbxContent>
                    <w:p w14:paraId="548A311C" w14:textId="7E832071" w:rsidR="00F32150" w:rsidRPr="00F32150" w:rsidRDefault="00F3215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F3215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室外彩色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455A26F3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27D0BB7A">
                <wp:simplePos x="0" y="0"/>
                <wp:positionH relativeFrom="column">
                  <wp:posOffset>228600</wp:posOffset>
                </wp:positionH>
                <wp:positionV relativeFrom="paragraph">
                  <wp:posOffset>290195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2030E5D0" w:rsidR="0095553E" w:rsidRPr="0061485A" w:rsidRDefault="00BD1F57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1080P</w:t>
                            </w:r>
                            <w:r w:rsidR="0095553E" w:rsidRPr="0061485A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1D5793" w:rsidRPr="0061485A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紅外線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pt;margin-top:22.85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" filled="f" stroked="f" strokeweight=".5pt">
                <v:textbox>
                  <w:txbxContent>
                    <w:p w14:paraId="7E1967B2" w14:textId="2030E5D0" w:rsidR="0095553E" w:rsidRPr="0061485A" w:rsidRDefault="00BD1F57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1080P</w:t>
                      </w:r>
                      <w:r w:rsidR="0095553E" w:rsidRPr="0061485A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1D5793" w:rsidRPr="0061485A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紅外線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4B1EEC18" w:rsidR="00CB665C" w:rsidRDefault="00CB665C">
      <w:pPr>
        <w:rPr>
          <w:noProof/>
        </w:rPr>
      </w:pPr>
    </w:p>
    <w:p w14:paraId="2A5B75FE" w14:textId="7CDC0D56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7943B970">
                <wp:simplePos x="0" y="0"/>
                <wp:positionH relativeFrom="column">
                  <wp:posOffset>228600</wp:posOffset>
                </wp:positionH>
                <wp:positionV relativeFrom="paragraph">
                  <wp:posOffset>204470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64417452" w:rsidR="00042EF0" w:rsidRPr="00505CF0" w:rsidRDefault="005C0D0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505CF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槍</w:t>
                            </w:r>
                            <w:r w:rsidR="00042EF0" w:rsidRPr="00505CF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型</w:t>
                            </w:r>
                            <w:r w:rsidR="00BD1F57" w:rsidRPr="00505CF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類比</w:t>
                            </w:r>
                            <w:r w:rsidR="00042EF0" w:rsidRPr="00505CF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16.1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" filled="f" stroked="f" strokeweight=".5pt">
                <v:textbox>
                  <w:txbxContent>
                    <w:p w14:paraId="33A01146" w14:textId="64417452" w:rsidR="00042EF0" w:rsidRPr="00505CF0" w:rsidRDefault="005C0D0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505CF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槍</w:t>
                      </w:r>
                      <w:r w:rsidR="00042EF0" w:rsidRPr="00505CF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型</w:t>
                      </w:r>
                      <w:r w:rsidR="00BD1F57" w:rsidRPr="00505CF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類比</w:t>
                      </w:r>
                      <w:r w:rsidR="00042EF0" w:rsidRPr="00505CF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0171A4FA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5079D6B3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6A8406FE" w:rsidR="00042EF0" w:rsidRPr="005C0D0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F32150" w:rsidRPr="00F32150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UOI-323W-A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6A8406FE" w:rsidR="00042EF0" w:rsidRPr="005C0D0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F32150" w:rsidRPr="00F32150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UOI-323W-A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3BA09F88" w:rsidR="00CB665C" w:rsidRDefault="00CB665C">
      <w:pPr>
        <w:rPr>
          <w:noProof/>
        </w:rPr>
      </w:pPr>
    </w:p>
    <w:p w14:paraId="3B3536E3" w14:textId="1938A6E4" w:rsidR="00CB665C" w:rsidRDefault="00F3215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48E4AA98" wp14:editId="0845A861">
            <wp:simplePos x="0" y="0"/>
            <wp:positionH relativeFrom="column">
              <wp:posOffset>3781425</wp:posOffset>
            </wp:positionH>
            <wp:positionV relativeFrom="paragraph">
              <wp:posOffset>208915</wp:posOffset>
            </wp:positionV>
            <wp:extent cx="838200" cy="838200"/>
            <wp:effectExtent l="0" t="0" r="0" b="0"/>
            <wp:wrapThrough wrapText="bothSides">
              <wp:wrapPolygon edited="0">
                <wp:start x="9327" y="0"/>
                <wp:lineTo x="2455" y="2945"/>
                <wp:lineTo x="1964" y="3436"/>
                <wp:lineTo x="4909" y="7855"/>
                <wp:lineTo x="0" y="10309"/>
                <wp:lineTo x="0" y="11291"/>
                <wp:lineTo x="3436" y="15709"/>
                <wp:lineTo x="1964" y="17673"/>
                <wp:lineTo x="2945" y="18655"/>
                <wp:lineTo x="9327" y="21109"/>
                <wp:lineTo x="11782" y="21109"/>
                <wp:lineTo x="16691" y="20127"/>
                <wp:lineTo x="19145" y="17673"/>
                <wp:lineTo x="17182" y="15709"/>
                <wp:lineTo x="21109" y="11291"/>
                <wp:lineTo x="21109" y="10309"/>
                <wp:lineTo x="16200" y="7855"/>
                <wp:lineTo x="19636" y="4418"/>
                <wp:lineTo x="18655" y="2945"/>
                <wp:lineTo x="11782" y="0"/>
                <wp:lineTo x="9327" y="0"/>
              </wp:wrapPolygon>
            </wp:wrapThrough>
            <wp:docPr id="1741276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7662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1F57">
        <w:rPr>
          <w:noProof/>
        </w:rPr>
        <w:drawing>
          <wp:anchor distT="0" distB="0" distL="114300" distR="114300" simplePos="0" relativeHeight="251698176" behindDoc="0" locked="0" layoutInCell="1" allowOverlap="1" wp14:anchorId="1330E3A1" wp14:editId="4B24FD70">
            <wp:simplePos x="0" y="0"/>
            <wp:positionH relativeFrom="column">
              <wp:posOffset>5507355</wp:posOffset>
            </wp:positionH>
            <wp:positionV relativeFrom="paragraph">
              <wp:posOffset>308610</wp:posOffset>
            </wp:positionV>
            <wp:extent cx="731520" cy="689610"/>
            <wp:effectExtent l="0" t="0" r="0" b="0"/>
            <wp:wrapThrough wrapText="bothSides">
              <wp:wrapPolygon edited="0">
                <wp:start x="3938" y="0"/>
                <wp:lineTo x="2250" y="2387"/>
                <wp:lineTo x="2813" y="8354"/>
                <wp:lineTo x="10688" y="9547"/>
                <wp:lineTo x="1688" y="12530"/>
                <wp:lineTo x="563" y="16110"/>
                <wp:lineTo x="2250" y="19691"/>
                <wp:lineTo x="18000" y="19691"/>
                <wp:lineTo x="20250" y="16110"/>
                <wp:lineTo x="18000" y="11934"/>
                <wp:lineTo x="10688" y="9547"/>
                <wp:lineTo x="17438" y="8354"/>
                <wp:lineTo x="19125" y="3580"/>
                <wp:lineTo x="16875" y="0"/>
                <wp:lineTo x="3938" y="0"/>
              </wp:wrapPolygon>
            </wp:wrapThrough>
            <wp:docPr id="29986083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86083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689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17970F75" w:rsidR="00CB665C" w:rsidRDefault="00F3215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1248" behindDoc="0" locked="0" layoutInCell="1" allowOverlap="1" wp14:anchorId="3CE954C2" wp14:editId="526D388C">
            <wp:simplePos x="0" y="0"/>
            <wp:positionH relativeFrom="column">
              <wp:posOffset>171450</wp:posOffset>
            </wp:positionH>
            <wp:positionV relativeFrom="paragraph">
              <wp:posOffset>137160</wp:posOffset>
            </wp:positionV>
            <wp:extent cx="1309370" cy="523875"/>
            <wp:effectExtent l="0" t="0" r="0" b="0"/>
            <wp:wrapThrough wrapText="bothSides">
              <wp:wrapPolygon edited="0">
                <wp:start x="4400" y="0"/>
                <wp:lineTo x="3771" y="3142"/>
                <wp:lineTo x="4085" y="10996"/>
                <wp:lineTo x="16656" y="10996"/>
                <wp:lineTo x="18227" y="3142"/>
                <wp:lineTo x="17913" y="0"/>
                <wp:lineTo x="4400" y="0"/>
              </wp:wrapPolygon>
            </wp:wrapThrough>
            <wp:docPr id="38227139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27139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937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3E9D8569" wp14:editId="0143E104">
            <wp:simplePos x="0" y="0"/>
            <wp:positionH relativeFrom="column">
              <wp:posOffset>2151380</wp:posOffset>
            </wp:positionH>
            <wp:positionV relativeFrom="paragraph">
              <wp:posOffset>19685</wp:posOffset>
            </wp:positionV>
            <wp:extent cx="712470" cy="600710"/>
            <wp:effectExtent l="0" t="0" r="0" b="8890"/>
            <wp:wrapThrough wrapText="bothSides">
              <wp:wrapPolygon edited="0">
                <wp:start x="0" y="0"/>
                <wp:lineTo x="0" y="15070"/>
                <wp:lineTo x="8663" y="21235"/>
                <wp:lineTo x="11551" y="21235"/>
                <wp:lineTo x="20791" y="15070"/>
                <wp:lineTo x="20791" y="0"/>
                <wp:lineTo x="0" y="0"/>
              </wp:wrapPolygon>
            </wp:wrapThrough>
            <wp:docPr id="203991680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916806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470" cy="600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2293E8C4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122BEF4E">
                <wp:simplePos x="0" y="0"/>
                <wp:positionH relativeFrom="column">
                  <wp:posOffset>55880</wp:posOffset>
                </wp:positionH>
                <wp:positionV relativeFrom="paragraph">
                  <wp:posOffset>35560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4.4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2015A20">
                <wp:simplePos x="0" y="0"/>
                <wp:positionH relativeFrom="column">
                  <wp:posOffset>29845</wp:posOffset>
                </wp:positionH>
                <wp:positionV relativeFrom="paragraph">
                  <wp:posOffset>177165</wp:posOffset>
                </wp:positionV>
                <wp:extent cx="6867525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7525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01F9BCE" w14:textId="77777777" w:rsidR="00F32150" w:rsidRPr="00F32150" w:rsidRDefault="00F32150" w:rsidP="00F3215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採用高性能F23 CMOS圖像感測器，圖像清晰度高</w:t>
                            </w:r>
                          </w:p>
                          <w:p w14:paraId="07A92700" w14:textId="77777777" w:rsidR="00F32150" w:rsidRPr="00F32150" w:rsidRDefault="00F32150" w:rsidP="00F3215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</w:t>
                            </w:r>
                            <w:proofErr w:type="gramStart"/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同軸帶聲音</w:t>
                            </w:r>
                            <w:proofErr w:type="gramEnd"/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，可影像+聲音直接在DVR上錄聲音(TVI模式)</w:t>
                            </w:r>
                          </w:p>
                          <w:p w14:paraId="7F49D388" w14:textId="77777777" w:rsidR="00F32150" w:rsidRPr="00F32150" w:rsidRDefault="00F32150" w:rsidP="00F3215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電子快門、背光處理、影像增益補償、自動白平衡功能</w:t>
                            </w:r>
                          </w:p>
                          <w:p w14:paraId="4E4512E0" w14:textId="77777777" w:rsidR="00F32150" w:rsidRPr="00F32150" w:rsidRDefault="00F32150" w:rsidP="00F3215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內建6顆高效能紅外線 LED，照明距離 : 20m</w:t>
                            </w:r>
                          </w:p>
                          <w:p w14:paraId="4AF1E8A0" w14:textId="77777777" w:rsidR="00F32150" w:rsidRPr="00F32150" w:rsidRDefault="00F32150" w:rsidP="00F3215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紅外線啟動感應裝置採用最新設計，可以延遲啟動或關閉時間，避免突然強光造</w:t>
                            </w:r>
                          </w:p>
                          <w:p w14:paraId="3D762661" w14:textId="77777777" w:rsidR="00F32150" w:rsidRPr="00F32150" w:rsidRDefault="00F32150" w:rsidP="00F3215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proofErr w:type="gramStart"/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成誤動作</w:t>
                            </w:r>
                            <w:proofErr w:type="gramEnd"/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，讓攝影機夜間影像表現更準確</w:t>
                            </w:r>
                          </w:p>
                          <w:p w14:paraId="78AB326C" w14:textId="77777777" w:rsidR="00F32150" w:rsidRPr="00F32150" w:rsidRDefault="00F32150" w:rsidP="00F3215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前玻璃</w:t>
                            </w:r>
                            <w:proofErr w:type="gramStart"/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具有中孔</w:t>
                            </w:r>
                            <w:proofErr w:type="gramEnd"/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，可避免紅外線啟動時光線折射至鏡頭而產生LED光點/光暈現象</w:t>
                            </w:r>
                          </w:p>
                          <w:p w14:paraId="7F5151B8" w14:textId="5ABA5B9C" w:rsidR="00D94519" w:rsidRPr="00D94519" w:rsidRDefault="00F32150" w:rsidP="00F3215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3215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紅外線啟動跟連動ICR濾光片切換功能，實現晝夜監控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2.35pt;margin-top:13.95pt;width:540.75pt;height:2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" filled="f" stroked="f">
                <v:textbox>
                  <w:txbxContent>
                    <w:p w14:paraId="701F9BCE" w14:textId="77777777" w:rsidR="00F32150" w:rsidRPr="00F32150" w:rsidRDefault="00F32150" w:rsidP="00F32150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採用高性能F23 CMOS圖像感測器，圖像清晰度高</w:t>
                      </w:r>
                    </w:p>
                    <w:p w14:paraId="07A92700" w14:textId="77777777" w:rsidR="00F32150" w:rsidRPr="00F32150" w:rsidRDefault="00F32150" w:rsidP="00F32150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</w:t>
                      </w:r>
                      <w:proofErr w:type="gramStart"/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同軸帶聲音</w:t>
                      </w:r>
                      <w:proofErr w:type="gramEnd"/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，可影像+聲音直接在DVR上錄聲音(TVI模式)</w:t>
                      </w:r>
                    </w:p>
                    <w:p w14:paraId="7F49D388" w14:textId="77777777" w:rsidR="00F32150" w:rsidRPr="00F32150" w:rsidRDefault="00F32150" w:rsidP="00F32150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電子快門、背光處理、影像增益補償、自動白平衡功能</w:t>
                      </w:r>
                    </w:p>
                    <w:p w14:paraId="4E4512E0" w14:textId="77777777" w:rsidR="00F32150" w:rsidRPr="00F32150" w:rsidRDefault="00F32150" w:rsidP="00F32150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內建6顆高效能紅外線 LED，照明距離 : 20m</w:t>
                      </w:r>
                    </w:p>
                    <w:p w14:paraId="4AF1E8A0" w14:textId="77777777" w:rsidR="00F32150" w:rsidRPr="00F32150" w:rsidRDefault="00F32150" w:rsidP="00F32150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紅外線啟動感應裝置採用最新設計，可以延遲啟動或關閉時間，避免突然強光造</w:t>
                      </w:r>
                    </w:p>
                    <w:p w14:paraId="3D762661" w14:textId="77777777" w:rsidR="00F32150" w:rsidRPr="00F32150" w:rsidRDefault="00F32150" w:rsidP="00F32150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proofErr w:type="gramStart"/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成誤動作</w:t>
                      </w:r>
                      <w:proofErr w:type="gramEnd"/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，讓攝影機夜間影像表現更準確</w:t>
                      </w:r>
                    </w:p>
                    <w:p w14:paraId="78AB326C" w14:textId="77777777" w:rsidR="00F32150" w:rsidRPr="00F32150" w:rsidRDefault="00F32150" w:rsidP="00F32150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前玻璃</w:t>
                      </w:r>
                      <w:proofErr w:type="gramStart"/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具有中孔</w:t>
                      </w:r>
                      <w:proofErr w:type="gramEnd"/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，可避免紅外線啟動時光線折射至鏡頭而產生LED光點/光暈現象</w:t>
                      </w:r>
                    </w:p>
                    <w:p w14:paraId="7F5151B8" w14:textId="5ABA5B9C" w:rsidR="00D94519" w:rsidRPr="00D94519" w:rsidRDefault="00F32150" w:rsidP="00F32150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3215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紅外線啟動跟連動ICR濾光片切換功能，實現晝夜監控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2E2DE67E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4668B84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4BB7C6D1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32150" w:rsidRPr="00F3215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UOI-323W-A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4BB7C6D1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F32150" w:rsidRPr="00F3215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UOI-323W-A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909"/>
        <w:gridCol w:w="7581"/>
      </w:tblGrid>
      <w:tr w:rsidR="00F32150" w:rsidRPr="00F46ACE" w14:paraId="1D9E8E92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0B9F9DE7" w14:textId="795231D7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影像感應器</w:t>
            </w:r>
          </w:p>
        </w:tc>
        <w:tc>
          <w:tcPr>
            <w:tcW w:w="7581" w:type="dxa"/>
            <w:shd w:val="clear" w:color="auto" w:fill="D7EEF5"/>
          </w:tcPr>
          <w:p w14:paraId="0579682F" w14:textId="1D78442B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晶相</w:t>
            </w:r>
            <w:proofErr w:type="gramEnd"/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1/2.9</w:t>
            </w:r>
            <w:proofErr w:type="gramStart"/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”</w:t>
            </w:r>
            <w:proofErr w:type="gramEnd"/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F23</w:t>
            </w:r>
          </w:p>
        </w:tc>
      </w:tr>
      <w:tr w:rsidR="00F32150" w:rsidRPr="00F46ACE" w14:paraId="2C3CE74C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5C438CE1" w14:textId="30CD6AF6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DSP</w:t>
            </w:r>
          </w:p>
        </w:tc>
        <w:tc>
          <w:tcPr>
            <w:tcW w:w="7581" w:type="dxa"/>
            <w:shd w:val="clear" w:color="auto" w:fill="9ED5E6"/>
          </w:tcPr>
          <w:p w14:paraId="26808A0D" w14:textId="7280619D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spellStart"/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Techpoint</w:t>
            </w:r>
            <w:proofErr w:type="spellEnd"/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TP3813</w:t>
            </w:r>
          </w:p>
        </w:tc>
      </w:tr>
      <w:tr w:rsidR="00F32150" w:rsidRPr="00F46ACE" w14:paraId="591D6777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128E0C8C" w14:textId="6CA48EBE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影像圖素</w:t>
            </w:r>
          </w:p>
        </w:tc>
        <w:tc>
          <w:tcPr>
            <w:tcW w:w="7581" w:type="dxa"/>
            <w:shd w:val="clear" w:color="auto" w:fill="D7EEF5"/>
          </w:tcPr>
          <w:p w14:paraId="6E8400BE" w14:textId="6E3907A6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（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）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x 1080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（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）</w:t>
            </w:r>
          </w:p>
        </w:tc>
      </w:tr>
      <w:tr w:rsidR="00F32150" w:rsidRPr="00F46ACE" w14:paraId="551BDB01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0D944512" w14:textId="597A0008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系統</w:t>
            </w:r>
          </w:p>
        </w:tc>
        <w:tc>
          <w:tcPr>
            <w:tcW w:w="7581" w:type="dxa"/>
            <w:shd w:val="clear" w:color="auto" w:fill="9ED5E6"/>
          </w:tcPr>
          <w:p w14:paraId="0C2A7D76" w14:textId="745F140B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NTSC / PAL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可切換</w:t>
            </w:r>
          </w:p>
        </w:tc>
      </w:tr>
      <w:tr w:rsidR="00F32150" w:rsidRPr="00F46ACE" w14:paraId="0B258DAA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23EBA01E" w14:textId="587F734A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日夜功能</w:t>
            </w:r>
          </w:p>
        </w:tc>
        <w:tc>
          <w:tcPr>
            <w:tcW w:w="7581" w:type="dxa"/>
            <w:shd w:val="clear" w:color="auto" w:fill="D7EEF5"/>
          </w:tcPr>
          <w:p w14:paraId="216A6EB3" w14:textId="170E2885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內建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IR-CUT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機械切換</w:t>
            </w:r>
          </w:p>
        </w:tc>
      </w:tr>
      <w:tr w:rsidR="00F32150" w:rsidRPr="00F46ACE" w14:paraId="25878284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516A441F" w14:textId="62E8B511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7581" w:type="dxa"/>
            <w:shd w:val="clear" w:color="auto" w:fill="9ED5E6"/>
          </w:tcPr>
          <w:p w14:paraId="74C4308D" w14:textId="324F30E7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手動、自動</w:t>
            </w:r>
          </w:p>
        </w:tc>
      </w:tr>
      <w:tr w:rsidR="00F32150" w:rsidRPr="00F46ACE" w14:paraId="449D7942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4C39E437" w14:textId="3A431493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曝光模式</w:t>
            </w:r>
          </w:p>
        </w:tc>
        <w:tc>
          <w:tcPr>
            <w:tcW w:w="7581" w:type="dxa"/>
            <w:shd w:val="clear" w:color="auto" w:fill="D7EEF5"/>
          </w:tcPr>
          <w:p w14:paraId="63F4E260" w14:textId="4DCB8DDB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</w:p>
        </w:tc>
      </w:tr>
      <w:tr w:rsidR="00F32150" w:rsidRPr="00F46ACE" w14:paraId="3CAF9035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38B86D27" w14:textId="52DBE11C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影像幀率</w:t>
            </w:r>
            <w:proofErr w:type="gramEnd"/>
          </w:p>
        </w:tc>
        <w:tc>
          <w:tcPr>
            <w:tcW w:w="7581" w:type="dxa"/>
            <w:shd w:val="clear" w:color="auto" w:fill="9ED5E6"/>
          </w:tcPr>
          <w:p w14:paraId="164052A7" w14:textId="5081746B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1920 x 1080@30fps</w:t>
            </w:r>
          </w:p>
        </w:tc>
      </w:tr>
      <w:tr w:rsidR="00F32150" w:rsidRPr="00F46ACE" w14:paraId="0D293568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1DC04FDC" w14:textId="3DD52696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圖像調節</w:t>
            </w:r>
          </w:p>
        </w:tc>
        <w:tc>
          <w:tcPr>
            <w:tcW w:w="7581" w:type="dxa"/>
            <w:shd w:val="clear" w:color="auto" w:fill="D7EEF5"/>
          </w:tcPr>
          <w:p w14:paraId="75C4777F" w14:textId="10D698AC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可以進行亮度、對比度等參數調節</w:t>
            </w:r>
          </w:p>
        </w:tc>
      </w:tr>
      <w:tr w:rsidR="00F32150" w:rsidRPr="00F46ACE" w14:paraId="164DF324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6BBBEED7" w14:textId="777CB7CF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</w:t>
            </w:r>
          </w:p>
        </w:tc>
        <w:tc>
          <w:tcPr>
            <w:tcW w:w="7581" w:type="dxa"/>
            <w:shd w:val="clear" w:color="auto" w:fill="9ED5E6"/>
          </w:tcPr>
          <w:p w14:paraId="23C6A252" w14:textId="40B3CF8D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4/6/8mm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300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萬專用鏡頭，機械式濾片切換裝置</w:t>
            </w:r>
          </w:p>
        </w:tc>
      </w:tr>
      <w:tr w:rsidR="00F32150" w:rsidRPr="00F46ACE" w14:paraId="78707124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222E4FD0" w14:textId="6DF05768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7581" w:type="dxa"/>
            <w:shd w:val="clear" w:color="auto" w:fill="D7EEF5"/>
          </w:tcPr>
          <w:p w14:paraId="65B8AA76" w14:textId="7FDDAB27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 / TVI / CVI / CVBS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介面</w:t>
            </w:r>
          </w:p>
        </w:tc>
      </w:tr>
      <w:tr w:rsidR="00F32150" w:rsidRPr="00F46ACE" w14:paraId="18CAB04D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6C8408B6" w14:textId="5B99BCC6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7581" w:type="dxa"/>
            <w:shd w:val="clear" w:color="auto" w:fill="9ED5E6"/>
          </w:tcPr>
          <w:p w14:paraId="204F2EFF" w14:textId="5E9E45A3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同軸</w:t>
            </w:r>
          </w:p>
        </w:tc>
      </w:tr>
      <w:tr w:rsidR="00F32150" w:rsidRPr="00F46ACE" w14:paraId="1BB83EE7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11914D7B" w14:textId="7D6D2F99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OSD</w:t>
            </w: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調整</w:t>
            </w:r>
          </w:p>
        </w:tc>
        <w:tc>
          <w:tcPr>
            <w:tcW w:w="7581" w:type="dxa"/>
            <w:shd w:val="clear" w:color="auto" w:fill="D7EEF5"/>
          </w:tcPr>
          <w:p w14:paraId="0E563191" w14:textId="1F4A57E6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自動白平衡、增益控制、光圈控制</w:t>
            </w:r>
          </w:p>
        </w:tc>
      </w:tr>
      <w:tr w:rsidR="00F32150" w:rsidRPr="00F46ACE" w14:paraId="2E892D19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16A0E72A" w14:textId="755CBEF9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Gamma </w:t>
            </w: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修正</w:t>
            </w:r>
          </w:p>
        </w:tc>
        <w:tc>
          <w:tcPr>
            <w:tcW w:w="7581" w:type="dxa"/>
            <w:shd w:val="clear" w:color="auto" w:fill="9ED5E6"/>
          </w:tcPr>
          <w:p w14:paraId="35D103BD" w14:textId="57FDF4A5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0.45</w:t>
            </w:r>
          </w:p>
        </w:tc>
      </w:tr>
      <w:tr w:rsidR="00F32150" w:rsidRPr="00F46ACE" w14:paraId="03F038B2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63C0959C" w14:textId="50343374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信號雜訊比</w:t>
            </w:r>
          </w:p>
        </w:tc>
        <w:tc>
          <w:tcPr>
            <w:tcW w:w="7581" w:type="dxa"/>
            <w:shd w:val="clear" w:color="auto" w:fill="D7EEF5"/>
          </w:tcPr>
          <w:p w14:paraId="6E38610E" w14:textId="2F3C6D84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48 dB (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自動增益控制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F32150" w:rsidRPr="00F46ACE" w14:paraId="3CAF589E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01EDB432" w14:textId="03FD040F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2D</w:t>
            </w: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7581" w:type="dxa"/>
            <w:shd w:val="clear" w:color="auto" w:fill="9ED5E6"/>
          </w:tcPr>
          <w:p w14:paraId="17268B01" w14:textId="530FF857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</w:t>
            </w:r>
          </w:p>
        </w:tc>
      </w:tr>
      <w:tr w:rsidR="00F32150" w:rsidRPr="00F46ACE" w14:paraId="3966AD06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5D1017BE" w14:textId="0F2C7A89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逆光處理</w:t>
            </w:r>
          </w:p>
        </w:tc>
        <w:tc>
          <w:tcPr>
            <w:tcW w:w="7581" w:type="dxa"/>
            <w:shd w:val="clear" w:color="auto" w:fill="D7EEF5"/>
          </w:tcPr>
          <w:p w14:paraId="4D6BBE0C" w14:textId="57265B93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逆光處理</w:t>
            </w:r>
          </w:p>
        </w:tc>
      </w:tr>
      <w:tr w:rsidR="00F32150" w:rsidRPr="00F46ACE" w14:paraId="0B90704B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29A8C477" w14:textId="2A4D428B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防水等級</w:t>
            </w:r>
          </w:p>
        </w:tc>
        <w:tc>
          <w:tcPr>
            <w:tcW w:w="7581" w:type="dxa"/>
            <w:shd w:val="clear" w:color="auto" w:fill="9ED5E6"/>
          </w:tcPr>
          <w:p w14:paraId="4A85D6DB" w14:textId="47436E65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室外防水型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IP66</w:t>
            </w:r>
          </w:p>
        </w:tc>
      </w:tr>
      <w:tr w:rsidR="00F32150" w:rsidRPr="00F46ACE" w14:paraId="382EE99B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06938F1B" w14:textId="73564AE1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紅外線燈</w:t>
            </w:r>
          </w:p>
        </w:tc>
        <w:tc>
          <w:tcPr>
            <w:tcW w:w="7581" w:type="dxa"/>
            <w:shd w:val="clear" w:color="auto" w:fill="D7EEF5"/>
          </w:tcPr>
          <w:p w14:paraId="65E5B3C8" w14:textId="68CCE93C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內建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顆高效能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IR LED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，光二極體控制可依環境照度需求調整開關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LED</w:t>
            </w:r>
          </w:p>
        </w:tc>
      </w:tr>
      <w:tr w:rsidR="00F32150" w:rsidRPr="00F46ACE" w14:paraId="5CD0A6B5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25FD9646" w14:textId="615F9F32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投射距離</w:t>
            </w:r>
          </w:p>
        </w:tc>
        <w:tc>
          <w:tcPr>
            <w:tcW w:w="7581" w:type="dxa"/>
            <w:shd w:val="clear" w:color="auto" w:fill="9ED5E6"/>
          </w:tcPr>
          <w:p w14:paraId="0C7AC47D" w14:textId="1864D0AA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紅外線距離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20m</w:t>
            </w:r>
          </w:p>
        </w:tc>
      </w:tr>
      <w:tr w:rsidR="00F32150" w:rsidRPr="00F46ACE" w14:paraId="0FEF57D0" w14:textId="77777777" w:rsidTr="00BD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27926720" w14:textId="26EBC506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外罩</w:t>
            </w:r>
          </w:p>
        </w:tc>
        <w:tc>
          <w:tcPr>
            <w:tcW w:w="7581" w:type="dxa"/>
            <w:shd w:val="clear" w:color="auto" w:fill="D7EEF5"/>
          </w:tcPr>
          <w:p w14:paraId="368B0FF1" w14:textId="67A714FA" w:rsidR="00F32150" w:rsidRPr="00F46ACE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全鋁合金材質，附</w:t>
            </w:r>
            <w:proofErr w:type="gramStart"/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遮陽罩與外罩</w:t>
            </w:r>
            <w:proofErr w:type="gramEnd"/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本體有通風之間隙</w:t>
            </w:r>
          </w:p>
        </w:tc>
      </w:tr>
      <w:tr w:rsidR="00F32150" w:rsidRPr="00F46ACE" w14:paraId="047C510F" w14:textId="77777777" w:rsidTr="00BD1F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9ED5E6"/>
          </w:tcPr>
          <w:p w14:paraId="4C195EE2" w14:textId="1296EFF3" w:rsidR="00F32150" w:rsidRPr="00F46ACE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工作環境</w:t>
            </w:r>
          </w:p>
        </w:tc>
        <w:tc>
          <w:tcPr>
            <w:tcW w:w="7581" w:type="dxa"/>
            <w:shd w:val="clear" w:color="auto" w:fill="9ED5E6"/>
          </w:tcPr>
          <w:p w14:paraId="0459CF8F" w14:textId="1CC4231F" w:rsidR="00F32150" w:rsidRPr="00F46ACE" w:rsidRDefault="00F32150" w:rsidP="00F3215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工作溫度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-10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℃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~+55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℃，工作濕度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10%~90%</w:t>
            </w:r>
          </w:p>
        </w:tc>
      </w:tr>
      <w:tr w:rsidR="00F32150" w:rsidRPr="00F46ACE" w14:paraId="2263061D" w14:textId="77777777" w:rsidTr="00CC12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9" w:type="dxa"/>
            <w:shd w:val="clear" w:color="auto" w:fill="C3E5EF"/>
          </w:tcPr>
          <w:p w14:paraId="42A2BF3B" w14:textId="21156D54" w:rsidR="00F32150" w:rsidRPr="00B96E01" w:rsidRDefault="00F32150" w:rsidP="00F32150">
            <w:pPr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8C5F1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電源</w:t>
            </w:r>
          </w:p>
        </w:tc>
        <w:tc>
          <w:tcPr>
            <w:tcW w:w="7581" w:type="dxa"/>
            <w:shd w:val="clear" w:color="auto" w:fill="D7EEF5"/>
          </w:tcPr>
          <w:p w14:paraId="788F0941" w14:textId="04A1943B" w:rsidR="00F32150" w:rsidRPr="00A332A6" w:rsidRDefault="00F32150" w:rsidP="00F3215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DC12V</w:t>
            </w:r>
            <w:r w:rsidRPr="008A721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8A721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350mA</w:t>
            </w:r>
          </w:p>
        </w:tc>
      </w:tr>
    </w:tbl>
    <w:p w14:paraId="0BBAF020" w14:textId="3ED6E2E4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5FBB9BF8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C8620F" w14:textId="77777777" w:rsidR="00BD1F57" w:rsidRDefault="00BD1F57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6C5D0874" w14:textId="77777777" w:rsidR="00F32150" w:rsidRDefault="00F32150" w:rsidP="00C0496B">
      <w:pPr>
        <w:snapToGrid w:val="0"/>
        <w:contextualSpacing/>
        <w:rPr>
          <w:rFonts w:hint="eastAsia"/>
        </w:rPr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1290A2F0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</w:t>
      </w:r>
      <w:r w:rsidR="00F32150">
        <w:rPr>
          <w:rFonts w:ascii="微軟正黑體" w:eastAsia="微軟正黑體" w:hAnsi="微軟正黑體" w:hint="eastAsia"/>
          <w:sz w:val="16"/>
          <w:szCs w:val="16"/>
        </w:rPr>
        <w:t>10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7422B7" w14:textId="77777777" w:rsidR="00123CDC" w:rsidRDefault="00123CDC" w:rsidP="00636597">
      <w:pPr>
        <w:spacing w:after="0" w:line="240" w:lineRule="auto"/>
      </w:pPr>
      <w:r>
        <w:separator/>
      </w:r>
    </w:p>
  </w:endnote>
  <w:endnote w:type="continuationSeparator" w:id="0">
    <w:p w14:paraId="514B2ACB" w14:textId="77777777" w:rsidR="00123CDC" w:rsidRDefault="00123CDC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B2B9F8" w14:textId="77777777" w:rsidR="00123CDC" w:rsidRDefault="00123CDC" w:rsidP="00636597">
      <w:pPr>
        <w:spacing w:after="0" w:line="240" w:lineRule="auto"/>
      </w:pPr>
      <w:r>
        <w:separator/>
      </w:r>
    </w:p>
  </w:footnote>
  <w:footnote w:type="continuationSeparator" w:id="0">
    <w:p w14:paraId="15F4E0B5" w14:textId="77777777" w:rsidR="00123CDC" w:rsidRDefault="00123CDC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206D0"/>
    <w:rsid w:val="00042EF0"/>
    <w:rsid w:val="00090332"/>
    <w:rsid w:val="000D253F"/>
    <w:rsid w:val="00123CDC"/>
    <w:rsid w:val="00162BE9"/>
    <w:rsid w:val="00175946"/>
    <w:rsid w:val="001A584B"/>
    <w:rsid w:val="001B47D4"/>
    <w:rsid w:val="001D5793"/>
    <w:rsid w:val="00215F80"/>
    <w:rsid w:val="00223160"/>
    <w:rsid w:val="00226CE5"/>
    <w:rsid w:val="002530ED"/>
    <w:rsid w:val="0029137D"/>
    <w:rsid w:val="002A65DC"/>
    <w:rsid w:val="003046A8"/>
    <w:rsid w:val="00327A45"/>
    <w:rsid w:val="00335D55"/>
    <w:rsid w:val="003C29AD"/>
    <w:rsid w:val="0041499F"/>
    <w:rsid w:val="0044663E"/>
    <w:rsid w:val="0046343D"/>
    <w:rsid w:val="00475394"/>
    <w:rsid w:val="004859D2"/>
    <w:rsid w:val="00490E4F"/>
    <w:rsid w:val="00491497"/>
    <w:rsid w:val="004A22C5"/>
    <w:rsid w:val="004F2F7E"/>
    <w:rsid w:val="00505A81"/>
    <w:rsid w:val="00505CF0"/>
    <w:rsid w:val="00516856"/>
    <w:rsid w:val="00534F5A"/>
    <w:rsid w:val="0055662F"/>
    <w:rsid w:val="00561A95"/>
    <w:rsid w:val="005C0D00"/>
    <w:rsid w:val="005C290A"/>
    <w:rsid w:val="005F76D0"/>
    <w:rsid w:val="0061485A"/>
    <w:rsid w:val="00636597"/>
    <w:rsid w:val="00652A53"/>
    <w:rsid w:val="00665B87"/>
    <w:rsid w:val="006A3C2B"/>
    <w:rsid w:val="006B199D"/>
    <w:rsid w:val="006B3257"/>
    <w:rsid w:val="006C6D93"/>
    <w:rsid w:val="006F6DB7"/>
    <w:rsid w:val="0070014D"/>
    <w:rsid w:val="00774949"/>
    <w:rsid w:val="007C3BD9"/>
    <w:rsid w:val="007D707C"/>
    <w:rsid w:val="0083478D"/>
    <w:rsid w:val="008503C4"/>
    <w:rsid w:val="00854F75"/>
    <w:rsid w:val="00857B39"/>
    <w:rsid w:val="00861CDB"/>
    <w:rsid w:val="008F49B0"/>
    <w:rsid w:val="00932727"/>
    <w:rsid w:val="00946F94"/>
    <w:rsid w:val="009523C0"/>
    <w:rsid w:val="0095553E"/>
    <w:rsid w:val="00965C79"/>
    <w:rsid w:val="00985F44"/>
    <w:rsid w:val="00996F1B"/>
    <w:rsid w:val="009F176E"/>
    <w:rsid w:val="00A0187B"/>
    <w:rsid w:val="00A02AB8"/>
    <w:rsid w:val="00A06151"/>
    <w:rsid w:val="00A46099"/>
    <w:rsid w:val="00A5118F"/>
    <w:rsid w:val="00A77EBD"/>
    <w:rsid w:val="00AA1BDB"/>
    <w:rsid w:val="00AB179C"/>
    <w:rsid w:val="00AC76EA"/>
    <w:rsid w:val="00AD1639"/>
    <w:rsid w:val="00AD1C7D"/>
    <w:rsid w:val="00AF1EEA"/>
    <w:rsid w:val="00B070D0"/>
    <w:rsid w:val="00B51D18"/>
    <w:rsid w:val="00B67520"/>
    <w:rsid w:val="00B67E14"/>
    <w:rsid w:val="00B70731"/>
    <w:rsid w:val="00B75CBE"/>
    <w:rsid w:val="00B87743"/>
    <w:rsid w:val="00B94F6D"/>
    <w:rsid w:val="00BA0480"/>
    <w:rsid w:val="00BD1F57"/>
    <w:rsid w:val="00C0496B"/>
    <w:rsid w:val="00C31D4D"/>
    <w:rsid w:val="00C45782"/>
    <w:rsid w:val="00C73F5E"/>
    <w:rsid w:val="00C77500"/>
    <w:rsid w:val="00C814E8"/>
    <w:rsid w:val="00CA3D97"/>
    <w:rsid w:val="00CB665C"/>
    <w:rsid w:val="00CC1284"/>
    <w:rsid w:val="00CE1B4C"/>
    <w:rsid w:val="00CE3C18"/>
    <w:rsid w:val="00CE6AE5"/>
    <w:rsid w:val="00CF54FB"/>
    <w:rsid w:val="00D34F4F"/>
    <w:rsid w:val="00D45CF3"/>
    <w:rsid w:val="00D834E2"/>
    <w:rsid w:val="00D94519"/>
    <w:rsid w:val="00DA0CDF"/>
    <w:rsid w:val="00DC200A"/>
    <w:rsid w:val="00DC618C"/>
    <w:rsid w:val="00DE0B29"/>
    <w:rsid w:val="00E05ECB"/>
    <w:rsid w:val="00E065CD"/>
    <w:rsid w:val="00E16DF4"/>
    <w:rsid w:val="00E231C0"/>
    <w:rsid w:val="00E32C0C"/>
    <w:rsid w:val="00E34F2F"/>
    <w:rsid w:val="00E57BA3"/>
    <w:rsid w:val="00E60C57"/>
    <w:rsid w:val="00E73344"/>
    <w:rsid w:val="00EC0371"/>
    <w:rsid w:val="00F32150"/>
    <w:rsid w:val="00F4696D"/>
    <w:rsid w:val="00F46ACE"/>
    <w:rsid w:val="00F63843"/>
    <w:rsid w:val="00F83482"/>
    <w:rsid w:val="00FA2E99"/>
    <w:rsid w:val="00FB02DA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3</cp:revision>
  <dcterms:created xsi:type="dcterms:W3CDTF">2025-10-22T09:58:00Z</dcterms:created>
  <dcterms:modified xsi:type="dcterms:W3CDTF">2025-10-22T10:02:00Z</dcterms:modified>
</cp:coreProperties>
</file>